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2FA" w14:textId="77777777" w:rsidR="005A77AC" w:rsidRDefault="001B2A9F" w:rsidP="00C41F60">
      <w:pPr>
        <w:jc w:val="center"/>
        <w:rPr>
          <w:rFonts w:ascii="Arial" w:hAnsi="Arial" w:cs="Arial"/>
          <w:b/>
          <w:sz w:val="28"/>
          <w:szCs w:val="28"/>
        </w:rPr>
      </w:pPr>
      <w:r w:rsidRPr="00461F8C">
        <w:rPr>
          <w:noProof/>
        </w:rPr>
        <w:drawing>
          <wp:anchor distT="0" distB="0" distL="114300" distR="114300" simplePos="0" relativeHeight="251659264" behindDoc="0" locked="0" layoutInCell="1" allowOverlap="1" wp14:anchorId="7FFC10A1" wp14:editId="0416E861">
            <wp:simplePos x="0" y="0"/>
            <wp:positionH relativeFrom="column">
              <wp:posOffset>4747895</wp:posOffset>
            </wp:positionH>
            <wp:positionV relativeFrom="paragraph">
              <wp:posOffset>-824865</wp:posOffset>
            </wp:positionV>
            <wp:extent cx="1609200" cy="49320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jes\AppData\Local\Microsoft\Windows\INetCache\Content.Outlook\JXQ15T3X\NWL-ICS-logo-high-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200" cy="4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76">
        <w:rPr>
          <w:noProof/>
        </w:rPr>
        <w:drawing>
          <wp:anchor distT="0" distB="0" distL="114300" distR="114300" simplePos="0" relativeHeight="251661312" behindDoc="0" locked="0" layoutInCell="1" allowOverlap="1" wp14:anchorId="7DDD7653" wp14:editId="34114AFC">
            <wp:simplePos x="0" y="0"/>
            <wp:positionH relativeFrom="rightMargin">
              <wp:posOffset>-6322060</wp:posOffset>
            </wp:positionH>
            <wp:positionV relativeFrom="paragraph">
              <wp:posOffset>-858202</wp:posOffset>
            </wp:positionV>
            <wp:extent cx="2009775" cy="6697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L-ICS-logo-high-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6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82D2E" w14:textId="77777777" w:rsidR="00EC3897" w:rsidRPr="00EC3897" w:rsidRDefault="00EC3897" w:rsidP="00EC3897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AF13A29" w14:textId="77777777" w:rsidR="00790EA7" w:rsidRDefault="00790EA7" w:rsidP="00156429">
      <w:pPr>
        <w:pStyle w:val="PlainText"/>
        <w:tabs>
          <w:tab w:val="left" w:pos="3803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092C07E" w14:textId="77777777" w:rsidR="00907DEE" w:rsidRDefault="00907DEE" w:rsidP="00150C2A">
      <w:pPr>
        <w:pStyle w:val="PlainText"/>
        <w:tabs>
          <w:tab w:val="left" w:pos="3803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NHS North West London Health Equity programme</w:t>
      </w:r>
    </w:p>
    <w:p w14:paraId="0737A019" w14:textId="4DC7AF09" w:rsidR="00907DEE" w:rsidRDefault="002F5C09" w:rsidP="00150C2A">
      <w:pPr>
        <w:pStyle w:val="PlainText"/>
        <w:tabs>
          <w:tab w:val="left" w:pos="3803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NHS NW London Population Health Management and Health Equity Academy</w:t>
      </w:r>
    </w:p>
    <w:p w14:paraId="4C522559" w14:textId="77777777" w:rsidR="00907DEE" w:rsidRDefault="00907DEE" w:rsidP="00150C2A">
      <w:pPr>
        <w:pStyle w:val="PlainText"/>
        <w:tabs>
          <w:tab w:val="left" w:pos="3803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ADB9B04" w14:textId="77777777" w:rsidR="002F5C09" w:rsidRDefault="002F5C09" w:rsidP="00156429">
      <w:pPr>
        <w:pStyle w:val="PlainText"/>
        <w:tabs>
          <w:tab w:val="left" w:pos="3803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5E2253D" w14:textId="12D5BCD8" w:rsidR="002F5C09" w:rsidRDefault="002F5C09" w:rsidP="007D4A58">
      <w:pPr>
        <w:pStyle w:val="PlainText"/>
        <w:tabs>
          <w:tab w:val="left" w:pos="3803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Invitation to providers for expressions of in</w:t>
      </w:r>
      <w:r w:rsidR="007D4A58">
        <w:rPr>
          <w:rFonts w:ascii="Arial" w:hAnsi="Arial" w:cs="Arial"/>
          <w:b/>
          <w:sz w:val="22"/>
          <w:szCs w:val="22"/>
        </w:rPr>
        <w:t>terest (</w:t>
      </w:r>
      <w:proofErr w:type="spellStart"/>
      <w:r w:rsidR="007D4A58">
        <w:rPr>
          <w:rFonts w:ascii="Arial" w:hAnsi="Arial" w:cs="Arial"/>
          <w:b/>
          <w:sz w:val="22"/>
          <w:szCs w:val="22"/>
        </w:rPr>
        <w:t>EoI</w:t>
      </w:r>
      <w:proofErr w:type="spellEnd"/>
      <w:r w:rsidR="007D4A58">
        <w:rPr>
          <w:rFonts w:ascii="Arial" w:hAnsi="Arial" w:cs="Arial"/>
          <w:b/>
          <w:sz w:val="22"/>
          <w:szCs w:val="22"/>
        </w:rPr>
        <w:t>) to deliver</w:t>
      </w:r>
      <w:r w:rsidR="00C76BE9">
        <w:rPr>
          <w:rFonts w:ascii="Arial" w:hAnsi="Arial" w:cs="Arial"/>
          <w:b/>
          <w:sz w:val="22"/>
          <w:szCs w:val="22"/>
        </w:rPr>
        <w:t xml:space="preserve"> cultural competency training to </w:t>
      </w:r>
      <w:r>
        <w:rPr>
          <w:rFonts w:ascii="Arial" w:hAnsi="Arial" w:cs="Arial"/>
          <w:b/>
          <w:sz w:val="22"/>
          <w:szCs w:val="22"/>
        </w:rPr>
        <w:t>staff within the NW London Integrated Care System</w:t>
      </w:r>
    </w:p>
    <w:p w14:paraId="6E8B0AA2" w14:textId="18EF5B8C" w:rsidR="002F5C09" w:rsidRDefault="002F5C09" w:rsidP="00150C2A">
      <w:pPr>
        <w:pStyle w:val="PlainText"/>
        <w:tabs>
          <w:tab w:val="left" w:pos="3803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3197BF10" w14:textId="77777777" w:rsidR="00907DEE" w:rsidRPr="00150C2A" w:rsidRDefault="00907DEE" w:rsidP="00150C2A">
      <w:pPr>
        <w:pStyle w:val="PlainText"/>
        <w:tabs>
          <w:tab w:val="left" w:pos="3803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14:paraId="743ACEDA" w14:textId="0799973F" w:rsidR="002F5C09" w:rsidRDefault="00215EDC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provider</w:t>
      </w:r>
      <w:r w:rsidR="002F5C09">
        <w:rPr>
          <w:rFonts w:ascii="Arial" w:hAnsi="Arial" w:cs="Arial"/>
          <w:sz w:val="22"/>
          <w:szCs w:val="22"/>
        </w:rPr>
        <w:t>,</w:t>
      </w:r>
    </w:p>
    <w:p w14:paraId="43F9E0C8" w14:textId="3499B02F" w:rsidR="001211F6" w:rsidRDefault="002F5C09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NW London Health Equity programme is currently seeking expressions </w:t>
      </w:r>
      <w:r w:rsidR="00C76BE9" w:rsidRPr="00C76BE9">
        <w:rPr>
          <w:rFonts w:ascii="Arial" w:hAnsi="Arial" w:cs="Arial"/>
          <w:sz w:val="22"/>
          <w:szCs w:val="22"/>
        </w:rPr>
        <w:t>to deliver cultural competency training to staff within the NW London Integrated Care System</w:t>
      </w:r>
      <w:r w:rsidR="00C76BE9">
        <w:rPr>
          <w:rFonts w:ascii="Arial" w:hAnsi="Arial" w:cs="Arial"/>
          <w:sz w:val="22"/>
          <w:szCs w:val="22"/>
        </w:rPr>
        <w:t>.</w:t>
      </w:r>
    </w:p>
    <w:p w14:paraId="2A641D8A" w14:textId="5DCDF04D" w:rsidR="002F5C09" w:rsidRDefault="002F5C09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460390AA" w14:textId="10314B2F" w:rsidR="00AD595B" w:rsidRDefault="00C76BE9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training is </w:t>
      </w:r>
      <w:r w:rsidR="002F5C09">
        <w:rPr>
          <w:rFonts w:ascii="Arial" w:hAnsi="Arial" w:cs="Arial"/>
          <w:sz w:val="22"/>
          <w:szCs w:val="22"/>
        </w:rPr>
        <w:t>being commissioned</w:t>
      </w:r>
      <w:r w:rsidR="00AD595B">
        <w:rPr>
          <w:rFonts w:ascii="Arial" w:hAnsi="Arial" w:cs="Arial"/>
          <w:sz w:val="22"/>
          <w:szCs w:val="22"/>
        </w:rPr>
        <w:t xml:space="preserve"> following extensive</w:t>
      </w:r>
      <w:r w:rsidR="00617D46">
        <w:rPr>
          <w:rFonts w:ascii="Arial" w:hAnsi="Arial" w:cs="Arial"/>
          <w:sz w:val="22"/>
          <w:szCs w:val="22"/>
        </w:rPr>
        <w:t xml:space="preserve"> bench-marking,</w:t>
      </w:r>
      <w:r w:rsidR="00AD595B">
        <w:rPr>
          <w:rFonts w:ascii="Arial" w:hAnsi="Arial" w:cs="Arial"/>
          <w:sz w:val="22"/>
          <w:szCs w:val="22"/>
        </w:rPr>
        <w:t xml:space="preserve"> mapping</w:t>
      </w:r>
      <w:r w:rsidR="00617D46">
        <w:rPr>
          <w:rFonts w:ascii="Arial" w:hAnsi="Arial" w:cs="Arial"/>
          <w:sz w:val="22"/>
          <w:szCs w:val="22"/>
        </w:rPr>
        <w:t xml:space="preserve"> and engagement in this domain</w:t>
      </w:r>
      <w:r w:rsidR="007C1882">
        <w:rPr>
          <w:rFonts w:ascii="Arial" w:hAnsi="Arial" w:cs="Arial"/>
          <w:sz w:val="22"/>
          <w:szCs w:val="22"/>
        </w:rPr>
        <w:t xml:space="preserve">. This work has led to the </w:t>
      </w:r>
      <w:r w:rsidR="00617D46">
        <w:rPr>
          <w:rFonts w:ascii="Arial" w:hAnsi="Arial" w:cs="Arial"/>
          <w:sz w:val="22"/>
          <w:szCs w:val="22"/>
        </w:rPr>
        <w:t xml:space="preserve">identification of </w:t>
      </w:r>
      <w:r w:rsidR="007C1882">
        <w:rPr>
          <w:rFonts w:ascii="Arial" w:hAnsi="Arial" w:cs="Arial"/>
          <w:sz w:val="22"/>
          <w:szCs w:val="22"/>
        </w:rPr>
        <w:t>widespread</w:t>
      </w:r>
      <w:r w:rsidR="00617D46">
        <w:rPr>
          <w:rFonts w:ascii="Arial" w:hAnsi="Arial" w:cs="Arial"/>
          <w:sz w:val="22"/>
          <w:szCs w:val="22"/>
        </w:rPr>
        <w:t xml:space="preserve"> gaps in </w:t>
      </w:r>
      <w:r w:rsidR="007C1882">
        <w:rPr>
          <w:rFonts w:ascii="Arial" w:hAnsi="Arial" w:cs="Arial"/>
          <w:sz w:val="22"/>
          <w:szCs w:val="22"/>
        </w:rPr>
        <w:t xml:space="preserve">skills, </w:t>
      </w:r>
      <w:r w:rsidR="00617D46">
        <w:rPr>
          <w:rFonts w:ascii="Arial" w:hAnsi="Arial" w:cs="Arial"/>
          <w:sz w:val="22"/>
          <w:szCs w:val="22"/>
        </w:rPr>
        <w:t>knowledge</w:t>
      </w:r>
      <w:r w:rsidR="007C1882">
        <w:rPr>
          <w:rFonts w:ascii="Arial" w:hAnsi="Arial" w:cs="Arial"/>
          <w:sz w:val="22"/>
          <w:szCs w:val="22"/>
        </w:rPr>
        <w:t xml:space="preserve"> and capabilities w</w:t>
      </w:r>
      <w:r w:rsidR="007D4A58">
        <w:rPr>
          <w:rFonts w:ascii="Arial" w:hAnsi="Arial" w:cs="Arial"/>
          <w:sz w:val="22"/>
          <w:szCs w:val="22"/>
        </w:rPr>
        <w:t xml:space="preserve">ithin our workforce and </w:t>
      </w:r>
      <w:r>
        <w:rPr>
          <w:rFonts w:ascii="Arial" w:hAnsi="Arial" w:cs="Arial"/>
          <w:sz w:val="22"/>
          <w:szCs w:val="22"/>
        </w:rPr>
        <w:t xml:space="preserve">training </w:t>
      </w:r>
      <w:r w:rsidR="00814AD0">
        <w:rPr>
          <w:rFonts w:ascii="Arial" w:hAnsi="Arial" w:cs="Arial"/>
          <w:sz w:val="22"/>
          <w:szCs w:val="22"/>
        </w:rPr>
        <w:t>has</w:t>
      </w:r>
      <w:r w:rsidR="007C1882">
        <w:rPr>
          <w:rFonts w:ascii="Arial" w:hAnsi="Arial" w:cs="Arial"/>
          <w:sz w:val="22"/>
          <w:szCs w:val="22"/>
        </w:rPr>
        <w:t>, therefore,</w:t>
      </w:r>
      <w:r w:rsidR="00814AD0">
        <w:rPr>
          <w:rFonts w:ascii="Arial" w:hAnsi="Arial" w:cs="Arial"/>
          <w:sz w:val="22"/>
          <w:szCs w:val="22"/>
        </w:rPr>
        <w:t xml:space="preserve"> been </w:t>
      </w:r>
      <w:r w:rsidR="00AD595B">
        <w:rPr>
          <w:rFonts w:ascii="Arial" w:hAnsi="Arial" w:cs="Arial"/>
          <w:sz w:val="22"/>
          <w:szCs w:val="22"/>
        </w:rPr>
        <w:t>identified</w:t>
      </w:r>
      <w:r w:rsidR="00814AD0">
        <w:rPr>
          <w:rFonts w:ascii="Arial" w:hAnsi="Arial" w:cs="Arial"/>
          <w:sz w:val="22"/>
          <w:szCs w:val="22"/>
        </w:rPr>
        <w:t xml:space="preserve"> as a</w:t>
      </w:r>
      <w:r w:rsidR="00AD595B">
        <w:rPr>
          <w:rFonts w:ascii="Arial" w:hAnsi="Arial" w:cs="Arial"/>
          <w:sz w:val="22"/>
          <w:szCs w:val="22"/>
        </w:rPr>
        <w:t xml:space="preserve"> priority system</w:t>
      </w:r>
      <w:r>
        <w:rPr>
          <w:rFonts w:ascii="Arial" w:hAnsi="Arial" w:cs="Arial"/>
          <w:sz w:val="22"/>
          <w:szCs w:val="22"/>
        </w:rPr>
        <w:t xml:space="preserve"> development</w:t>
      </w:r>
      <w:r w:rsidR="00AD595B">
        <w:rPr>
          <w:rFonts w:ascii="Arial" w:hAnsi="Arial" w:cs="Arial"/>
          <w:sz w:val="22"/>
          <w:szCs w:val="22"/>
        </w:rPr>
        <w:t xml:space="preserve"> need</w:t>
      </w:r>
      <w:r w:rsidR="007C1882">
        <w:rPr>
          <w:rFonts w:ascii="Arial" w:hAnsi="Arial" w:cs="Arial"/>
          <w:sz w:val="22"/>
          <w:szCs w:val="22"/>
        </w:rPr>
        <w:t xml:space="preserve"> in </w:t>
      </w:r>
      <w:r w:rsidR="00814AD0">
        <w:rPr>
          <w:rFonts w:ascii="Arial" w:hAnsi="Arial" w:cs="Arial"/>
          <w:sz w:val="22"/>
          <w:szCs w:val="22"/>
        </w:rPr>
        <w:t>support</w:t>
      </w:r>
      <w:r w:rsidR="007C1882">
        <w:rPr>
          <w:rFonts w:ascii="Arial" w:hAnsi="Arial" w:cs="Arial"/>
          <w:sz w:val="22"/>
          <w:szCs w:val="22"/>
        </w:rPr>
        <w:t>ing</w:t>
      </w:r>
      <w:r w:rsidR="00814AD0">
        <w:rPr>
          <w:rFonts w:ascii="Arial" w:hAnsi="Arial" w:cs="Arial"/>
          <w:sz w:val="22"/>
          <w:szCs w:val="22"/>
        </w:rPr>
        <w:t xml:space="preserve"> the </w:t>
      </w:r>
      <w:r w:rsidR="007C1882">
        <w:rPr>
          <w:rFonts w:ascii="Arial" w:hAnsi="Arial" w:cs="Arial"/>
          <w:sz w:val="22"/>
          <w:szCs w:val="22"/>
        </w:rPr>
        <w:t>delivery of</w:t>
      </w:r>
      <w:r w:rsidR="00814AD0">
        <w:rPr>
          <w:rFonts w:ascii="Arial" w:hAnsi="Arial" w:cs="Arial"/>
          <w:sz w:val="22"/>
          <w:szCs w:val="22"/>
        </w:rPr>
        <w:t xml:space="preserve"> effective, efficient and meaningful population health management interventions</w:t>
      </w:r>
      <w:r w:rsidR="004566B6">
        <w:rPr>
          <w:rFonts w:ascii="Arial" w:hAnsi="Arial" w:cs="Arial"/>
          <w:sz w:val="22"/>
          <w:szCs w:val="22"/>
        </w:rPr>
        <w:t>,</w:t>
      </w:r>
      <w:r w:rsidR="00814AD0">
        <w:rPr>
          <w:rFonts w:ascii="Arial" w:hAnsi="Arial" w:cs="Arial"/>
          <w:sz w:val="22"/>
          <w:szCs w:val="22"/>
        </w:rPr>
        <w:t xml:space="preserve"> and improving </w:t>
      </w:r>
      <w:r w:rsidR="00225B11">
        <w:rPr>
          <w:rFonts w:ascii="Arial" w:hAnsi="Arial" w:cs="Arial"/>
          <w:sz w:val="22"/>
          <w:szCs w:val="22"/>
        </w:rPr>
        <w:t>the</w:t>
      </w:r>
      <w:r w:rsidR="007C1882">
        <w:rPr>
          <w:rFonts w:ascii="Arial" w:hAnsi="Arial" w:cs="Arial"/>
          <w:sz w:val="22"/>
          <w:szCs w:val="22"/>
        </w:rPr>
        <w:t xml:space="preserve"> offer of care to</w:t>
      </w:r>
      <w:r w:rsidR="00814AD0">
        <w:rPr>
          <w:rFonts w:ascii="Arial" w:hAnsi="Arial" w:cs="Arial"/>
          <w:sz w:val="22"/>
          <w:szCs w:val="22"/>
        </w:rPr>
        <w:t xml:space="preserve"> our residents</w:t>
      </w:r>
      <w:r w:rsidR="00AD595B">
        <w:rPr>
          <w:rFonts w:ascii="Arial" w:hAnsi="Arial" w:cs="Arial"/>
          <w:sz w:val="22"/>
          <w:szCs w:val="22"/>
        </w:rPr>
        <w:t>.</w:t>
      </w:r>
    </w:p>
    <w:p w14:paraId="327276C6" w14:textId="77777777" w:rsidR="00AD595B" w:rsidRDefault="00AD595B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4088AA84" w14:textId="3E43F295" w:rsidR="002F5C09" w:rsidRDefault="00AD595B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NW London Health Equity programme is seeking to engage and collaboratively work with a provider who can deliver against the required inputs, outputs and outcomes as documented in the</w:t>
      </w:r>
      <w:r w:rsidR="00C76BE9">
        <w:rPr>
          <w:rFonts w:ascii="Arial" w:hAnsi="Arial" w:cs="Arial"/>
          <w:sz w:val="22"/>
          <w:szCs w:val="22"/>
        </w:rPr>
        <w:t xml:space="preserve"> attached specification of work:</w:t>
      </w:r>
    </w:p>
    <w:p w14:paraId="1398F6EE" w14:textId="06B4FCD3" w:rsidR="00814AD0" w:rsidRDefault="00814AD0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bookmarkStart w:id="0" w:name="_MON_1803108181"/>
    <w:bookmarkEnd w:id="0"/>
    <w:p w14:paraId="6853E23F" w14:textId="11E6DE11" w:rsidR="00814AD0" w:rsidRDefault="00C76BE9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08" w:dyaOrig="984" w14:anchorId="60E1FFA6">
          <v:shape id="_x0000_i1026" type="#_x0000_t75" style="width:75.6pt;height:49.2pt" o:ole="">
            <v:imagedata r:id="rId10" o:title=""/>
          </v:shape>
          <o:OLEObject Type="Embed" ProgID="Word.Document.12" ShapeID="_x0000_i1026" DrawAspect="Icon" ObjectID="_1803190362" r:id="rId11">
            <o:FieldCodes>\s</o:FieldCodes>
          </o:OLEObject>
        </w:object>
      </w:r>
    </w:p>
    <w:p w14:paraId="08AF96C4" w14:textId="53379EEA" w:rsidR="00AD595B" w:rsidRDefault="00AD595B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17D85C50" w14:textId="6FAFFEE0" w:rsidR="00AD595B" w:rsidRDefault="00AD595B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Interested providers will need to be able to:</w:t>
      </w:r>
    </w:p>
    <w:p w14:paraId="5285CDB9" w14:textId="2DE1E04E" w:rsidR="004566B6" w:rsidRDefault="00AD595B" w:rsidP="00150C2A">
      <w:pPr>
        <w:pStyle w:val="PlainText"/>
        <w:numPr>
          <w:ilvl w:val="0"/>
          <w:numId w:val="17"/>
        </w:numPr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</w:t>
      </w:r>
      <w:r w:rsidR="00814AD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specification of work</w:t>
      </w:r>
      <w:r w:rsidR="00814AD0">
        <w:rPr>
          <w:rFonts w:ascii="Arial" w:hAnsi="Arial" w:cs="Arial"/>
          <w:sz w:val="22"/>
          <w:szCs w:val="22"/>
        </w:rPr>
        <w:t xml:space="preserve"> (SoW)</w:t>
      </w:r>
      <w:r>
        <w:rPr>
          <w:rFonts w:ascii="Arial" w:hAnsi="Arial" w:cs="Arial"/>
          <w:sz w:val="22"/>
          <w:szCs w:val="22"/>
        </w:rPr>
        <w:t xml:space="preserve"> that</w:t>
      </w:r>
      <w:r w:rsidR="00814AD0">
        <w:rPr>
          <w:rFonts w:ascii="Arial" w:hAnsi="Arial" w:cs="Arial"/>
          <w:sz w:val="22"/>
          <w:szCs w:val="22"/>
        </w:rPr>
        <w:t xml:space="preserve"> </w:t>
      </w:r>
      <w:r w:rsidR="007D4A58">
        <w:rPr>
          <w:rFonts w:ascii="Arial" w:hAnsi="Arial" w:cs="Arial"/>
          <w:sz w:val="22"/>
          <w:szCs w:val="22"/>
        </w:rPr>
        <w:t>describes</w:t>
      </w:r>
      <w:r w:rsidR="00A23344">
        <w:rPr>
          <w:rFonts w:ascii="Arial" w:hAnsi="Arial" w:cs="Arial"/>
          <w:sz w:val="22"/>
          <w:szCs w:val="22"/>
        </w:rPr>
        <w:t xml:space="preserve"> the proposed workshop delivery</w:t>
      </w:r>
      <w:r w:rsidR="004566B6">
        <w:rPr>
          <w:rFonts w:ascii="Arial" w:hAnsi="Arial" w:cs="Arial"/>
          <w:sz w:val="22"/>
          <w:szCs w:val="22"/>
        </w:rPr>
        <w:t xml:space="preserve"> offer and which </w:t>
      </w:r>
      <w:r w:rsidR="00814AD0">
        <w:rPr>
          <w:rFonts w:ascii="Arial" w:hAnsi="Arial" w:cs="Arial"/>
          <w:sz w:val="22"/>
          <w:szCs w:val="22"/>
        </w:rPr>
        <w:t>aligns with the N</w:t>
      </w:r>
      <w:r w:rsidR="004566B6">
        <w:rPr>
          <w:rFonts w:ascii="Arial" w:hAnsi="Arial" w:cs="Arial"/>
          <w:sz w:val="22"/>
          <w:szCs w:val="22"/>
        </w:rPr>
        <w:t>W London specification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1A0B7D" w14:textId="5BC70A63" w:rsidR="00AD595B" w:rsidRDefault="004566B6" w:rsidP="00150C2A">
      <w:pPr>
        <w:pStyle w:val="PlainText"/>
        <w:numPr>
          <w:ilvl w:val="0"/>
          <w:numId w:val="17"/>
        </w:numPr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a </w:t>
      </w:r>
      <w:r w:rsidR="00AD595B">
        <w:rPr>
          <w:rFonts w:ascii="Arial" w:hAnsi="Arial" w:cs="Arial"/>
          <w:sz w:val="22"/>
          <w:szCs w:val="22"/>
        </w:rPr>
        <w:t>costing</w:t>
      </w:r>
      <w:r>
        <w:rPr>
          <w:rFonts w:ascii="Arial" w:hAnsi="Arial" w:cs="Arial"/>
          <w:sz w:val="22"/>
          <w:szCs w:val="22"/>
        </w:rPr>
        <w:t>s breakdown</w:t>
      </w:r>
      <w:r w:rsidR="00AD595B">
        <w:rPr>
          <w:rFonts w:ascii="Arial" w:hAnsi="Arial" w:cs="Arial"/>
          <w:sz w:val="22"/>
          <w:szCs w:val="22"/>
        </w:rPr>
        <w:t xml:space="preserve"> for both the individual elements listed </w:t>
      </w:r>
      <w:r>
        <w:rPr>
          <w:rFonts w:ascii="Arial" w:hAnsi="Arial" w:cs="Arial"/>
          <w:sz w:val="22"/>
          <w:szCs w:val="22"/>
        </w:rPr>
        <w:t xml:space="preserve">in the NW London specification </w:t>
      </w:r>
      <w:r w:rsidR="00AD595B">
        <w:rPr>
          <w:rFonts w:ascii="Arial" w:hAnsi="Arial" w:cs="Arial"/>
          <w:sz w:val="22"/>
          <w:szCs w:val="22"/>
        </w:rPr>
        <w:t xml:space="preserve">and the total </w:t>
      </w:r>
      <w:r w:rsidR="00814AD0">
        <w:rPr>
          <w:rFonts w:ascii="Arial" w:hAnsi="Arial" w:cs="Arial"/>
          <w:sz w:val="22"/>
          <w:szCs w:val="22"/>
        </w:rPr>
        <w:t xml:space="preserve">overall </w:t>
      </w:r>
      <w:r w:rsidR="00AD595B">
        <w:rPr>
          <w:rFonts w:ascii="Arial" w:hAnsi="Arial" w:cs="Arial"/>
          <w:sz w:val="22"/>
          <w:szCs w:val="22"/>
        </w:rPr>
        <w:t>cost</w:t>
      </w:r>
      <w:r w:rsidR="00225B11">
        <w:rPr>
          <w:rFonts w:ascii="Arial" w:hAnsi="Arial" w:cs="Arial"/>
          <w:sz w:val="22"/>
          <w:szCs w:val="22"/>
        </w:rPr>
        <w:t xml:space="preserve"> (e.g. content development/individual session etc)</w:t>
      </w:r>
    </w:p>
    <w:p w14:paraId="6B6BEE1E" w14:textId="3309EFBB" w:rsidR="00814AD0" w:rsidRDefault="00AD595B" w:rsidP="00150C2A">
      <w:pPr>
        <w:pStyle w:val="PlainText"/>
        <w:numPr>
          <w:ilvl w:val="0"/>
          <w:numId w:val="17"/>
        </w:numPr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 provision</w:t>
      </w:r>
      <w:r w:rsidR="00523F0B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timeline for delivery, noting that </w:t>
      </w:r>
      <w:r w:rsidR="00814AD0">
        <w:rPr>
          <w:rFonts w:ascii="Arial" w:hAnsi="Arial" w:cs="Arial"/>
          <w:sz w:val="22"/>
          <w:szCs w:val="22"/>
        </w:rPr>
        <w:t xml:space="preserve">training </w:t>
      </w:r>
      <w:r w:rsidR="00215EDC">
        <w:rPr>
          <w:rFonts w:ascii="Arial" w:hAnsi="Arial" w:cs="Arial"/>
          <w:sz w:val="22"/>
          <w:szCs w:val="22"/>
        </w:rPr>
        <w:t>and support</w:t>
      </w:r>
      <w:r w:rsidR="00814AD0">
        <w:rPr>
          <w:rFonts w:ascii="Arial" w:hAnsi="Arial" w:cs="Arial"/>
          <w:sz w:val="22"/>
          <w:szCs w:val="22"/>
        </w:rPr>
        <w:t xml:space="preserve"> need</w:t>
      </w:r>
      <w:r w:rsidR="00215EDC">
        <w:rPr>
          <w:rFonts w:ascii="Arial" w:hAnsi="Arial" w:cs="Arial"/>
          <w:sz w:val="22"/>
          <w:szCs w:val="22"/>
        </w:rPr>
        <w:t>s</w:t>
      </w:r>
      <w:r w:rsidR="00814AD0">
        <w:rPr>
          <w:rFonts w:ascii="Arial" w:hAnsi="Arial" w:cs="Arial"/>
          <w:sz w:val="22"/>
          <w:szCs w:val="22"/>
        </w:rPr>
        <w:t xml:space="preserve"> to have been commenced before the end of this financial year (i.e.</w:t>
      </w:r>
      <w:r w:rsidR="00215EDC">
        <w:rPr>
          <w:rFonts w:ascii="Arial" w:hAnsi="Arial" w:cs="Arial"/>
          <w:sz w:val="22"/>
          <w:szCs w:val="22"/>
        </w:rPr>
        <w:t xml:space="preserve"> before the end of March 2025</w:t>
      </w:r>
      <w:r w:rsidR="00814AD0">
        <w:rPr>
          <w:rFonts w:ascii="Arial" w:hAnsi="Arial" w:cs="Arial"/>
          <w:sz w:val="22"/>
          <w:szCs w:val="22"/>
        </w:rPr>
        <w:t>)</w:t>
      </w:r>
    </w:p>
    <w:p w14:paraId="4F70A060" w14:textId="58C0E087" w:rsidR="004566B6" w:rsidRPr="004566B6" w:rsidRDefault="00814AD0" w:rsidP="00150C2A">
      <w:pPr>
        <w:pStyle w:val="PlainText"/>
        <w:numPr>
          <w:ilvl w:val="0"/>
          <w:numId w:val="17"/>
        </w:numPr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recognise the content of the NW London specification but </w:t>
      </w:r>
      <w:r w:rsidR="00523F0B">
        <w:rPr>
          <w:rFonts w:ascii="Arial" w:hAnsi="Arial" w:cs="Arial"/>
          <w:sz w:val="22"/>
          <w:szCs w:val="22"/>
        </w:rPr>
        <w:t xml:space="preserve">be able to </w:t>
      </w:r>
      <w:r>
        <w:rPr>
          <w:rFonts w:ascii="Arial" w:hAnsi="Arial" w:cs="Arial"/>
          <w:sz w:val="22"/>
          <w:szCs w:val="22"/>
        </w:rPr>
        <w:t xml:space="preserve">work flexibly and collaboratively with the Health Equity programme to ensure we create the right </w:t>
      </w:r>
      <w:r>
        <w:rPr>
          <w:rFonts w:ascii="Arial" w:hAnsi="Arial" w:cs="Arial"/>
          <w:sz w:val="22"/>
          <w:szCs w:val="22"/>
        </w:rPr>
        <w:lastRenderedPageBreak/>
        <w:t>content, approaches and timelines that maximise participation, positive outcomes and learning</w:t>
      </w:r>
      <w:r w:rsidR="007C1882">
        <w:rPr>
          <w:rFonts w:ascii="Arial" w:hAnsi="Arial" w:cs="Arial"/>
          <w:sz w:val="22"/>
          <w:szCs w:val="22"/>
        </w:rPr>
        <w:t xml:space="preserve"> for our staff</w:t>
      </w:r>
    </w:p>
    <w:p w14:paraId="4631B306" w14:textId="10BD9F35" w:rsidR="004566B6" w:rsidRDefault="004566B6" w:rsidP="00150C2A">
      <w:pPr>
        <w:pStyle w:val="PlainText"/>
        <w:numPr>
          <w:ilvl w:val="0"/>
          <w:numId w:val="17"/>
        </w:numPr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actively contribute</w:t>
      </w:r>
      <w:r w:rsidR="007C188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and, where</w:t>
      </w:r>
      <w:r w:rsidR="00814AD0">
        <w:rPr>
          <w:rFonts w:ascii="Arial" w:hAnsi="Arial" w:cs="Arial"/>
          <w:sz w:val="22"/>
          <w:szCs w:val="22"/>
        </w:rPr>
        <w:t xml:space="preserve"> required, take a lead on collect</w:t>
      </w:r>
      <w:r>
        <w:rPr>
          <w:rFonts w:ascii="Arial" w:hAnsi="Arial" w:cs="Arial"/>
          <w:sz w:val="22"/>
          <w:szCs w:val="22"/>
        </w:rPr>
        <w:t xml:space="preserve">ing data and </w:t>
      </w:r>
      <w:r w:rsidR="007C1882">
        <w:rPr>
          <w:rFonts w:ascii="Arial" w:hAnsi="Arial" w:cs="Arial"/>
          <w:sz w:val="22"/>
          <w:szCs w:val="22"/>
        </w:rPr>
        <w:t xml:space="preserve">participant </w:t>
      </w:r>
      <w:r>
        <w:rPr>
          <w:rFonts w:ascii="Arial" w:hAnsi="Arial" w:cs="Arial"/>
          <w:sz w:val="22"/>
          <w:szCs w:val="22"/>
        </w:rPr>
        <w:t>feedback to support evaluation</w:t>
      </w:r>
      <w:r w:rsidR="007C18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ensure learning and feedback is embedded in any future training delivery</w:t>
      </w:r>
    </w:p>
    <w:p w14:paraId="6C908991" w14:textId="77777777" w:rsidR="007C1882" w:rsidRDefault="007C1882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177770D3" w14:textId="3FBB33CD" w:rsidR="004566B6" w:rsidRDefault="004566B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interested in completing an expression of interest, please note that these need to be received by the Health Equity team by </w:t>
      </w:r>
      <w:r w:rsidR="00215EDC">
        <w:rPr>
          <w:rFonts w:ascii="Arial" w:hAnsi="Arial" w:cs="Arial"/>
          <w:b/>
          <w:i/>
          <w:sz w:val="22"/>
          <w:szCs w:val="22"/>
        </w:rPr>
        <w:t>5 p.m. Wednesday 1</w:t>
      </w:r>
      <w:r w:rsidR="00225B11">
        <w:rPr>
          <w:rFonts w:ascii="Arial" w:hAnsi="Arial" w:cs="Arial"/>
          <w:b/>
          <w:i/>
          <w:sz w:val="22"/>
          <w:szCs w:val="22"/>
        </w:rPr>
        <w:t>9</w:t>
      </w:r>
      <w:r w:rsidRPr="00150C2A">
        <w:rPr>
          <w:rFonts w:ascii="Arial" w:hAnsi="Arial" w:cs="Arial"/>
          <w:b/>
          <w:i/>
          <w:sz w:val="22"/>
          <w:szCs w:val="22"/>
          <w:vertAlign w:val="superscript"/>
        </w:rPr>
        <w:t>th</w:t>
      </w:r>
      <w:r w:rsidR="00225B11">
        <w:rPr>
          <w:rFonts w:ascii="Arial" w:hAnsi="Arial" w:cs="Arial"/>
          <w:b/>
          <w:i/>
          <w:sz w:val="22"/>
          <w:szCs w:val="22"/>
        </w:rPr>
        <w:t xml:space="preserve"> March 2025</w:t>
      </w:r>
      <w:r w:rsidRPr="00150C2A">
        <w:rPr>
          <w:rFonts w:ascii="Arial" w:hAnsi="Arial" w:cs="Arial"/>
          <w:b/>
          <w:i/>
          <w:sz w:val="22"/>
          <w:szCs w:val="22"/>
        </w:rPr>
        <w:t>.</w:t>
      </w:r>
    </w:p>
    <w:p w14:paraId="7062EF78" w14:textId="5056EDB7" w:rsidR="004566B6" w:rsidRDefault="004566B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31EA5821" w14:textId="3A93AE1E" w:rsidR="004566B6" w:rsidRDefault="004566B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expressions of interest should be sent to M</w:t>
      </w:r>
      <w:r w:rsidR="00215EDC">
        <w:rPr>
          <w:rFonts w:ascii="Arial" w:hAnsi="Arial" w:cs="Arial"/>
          <w:sz w:val="22"/>
          <w:szCs w:val="22"/>
        </w:rPr>
        <w:t>atthew Harmer, Head of</w:t>
      </w:r>
      <w:r>
        <w:rPr>
          <w:rFonts w:ascii="Arial" w:hAnsi="Arial" w:cs="Arial"/>
          <w:sz w:val="22"/>
          <w:szCs w:val="22"/>
        </w:rPr>
        <w:t xml:space="preserve"> Population Health Management, NW London ICB at </w:t>
      </w:r>
      <w:hyperlink r:id="rId12" w:history="1">
        <w:r w:rsidRPr="00561E80">
          <w:rPr>
            <w:rStyle w:val="Hyperlink"/>
            <w:rFonts w:ascii="Arial" w:hAnsi="Arial" w:cs="Arial"/>
            <w:sz w:val="22"/>
            <w:szCs w:val="22"/>
          </w:rPr>
          <w:t>Matthew.harmer@nhs.net</w:t>
        </w:r>
      </w:hyperlink>
    </w:p>
    <w:p w14:paraId="15CDF1F0" w14:textId="7126B650" w:rsidR="004566B6" w:rsidRDefault="004566B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752D1857" w14:textId="0842E496" w:rsidR="004566B6" w:rsidRDefault="00617D4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have any questions regarding completion of your expression of interest please contact Matthew Harmer at the above email address.</w:t>
      </w:r>
      <w:r w:rsidR="00225B11">
        <w:rPr>
          <w:rFonts w:ascii="Arial" w:hAnsi="Arial" w:cs="Arial"/>
          <w:sz w:val="22"/>
          <w:szCs w:val="22"/>
        </w:rPr>
        <w:t xml:space="preserve"> We would encourage and welcome potential providers to engage in an informal pre-submission discussion.</w:t>
      </w:r>
    </w:p>
    <w:p w14:paraId="6CF86205" w14:textId="24B8798B" w:rsidR="00617D46" w:rsidRDefault="00617D4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541B983F" w14:textId="714AFDE6" w:rsidR="00617D46" w:rsidRDefault="00617D4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Many thanks</w:t>
      </w:r>
      <w:r w:rsidR="007C1882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on behalf of the NW London Health Equity </w:t>
      </w:r>
      <w:r w:rsidR="007C18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eam,</w:t>
      </w:r>
    </w:p>
    <w:p w14:paraId="06019F81" w14:textId="6D100173" w:rsidR="00617D46" w:rsidRDefault="00617D4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1A147AC9" w14:textId="6158CB56" w:rsidR="00617D46" w:rsidRPr="004566B6" w:rsidRDefault="00617D4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Matthew.</w:t>
      </w:r>
    </w:p>
    <w:p w14:paraId="6F60A520" w14:textId="77777777" w:rsidR="004566B6" w:rsidRDefault="004566B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56EB2018" w14:textId="77777777" w:rsidR="004566B6" w:rsidRDefault="004566B6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4366DADF" w14:textId="77777777" w:rsidR="00AD595B" w:rsidRPr="00150C2A" w:rsidRDefault="00AD595B" w:rsidP="00150C2A">
      <w:pPr>
        <w:pStyle w:val="PlainText"/>
        <w:tabs>
          <w:tab w:val="left" w:pos="3803"/>
        </w:tabs>
        <w:spacing w:after="120"/>
        <w:rPr>
          <w:rFonts w:ascii="Arial" w:hAnsi="Arial" w:cs="Arial"/>
          <w:sz w:val="22"/>
          <w:szCs w:val="22"/>
        </w:rPr>
      </w:pPr>
    </w:p>
    <w:p w14:paraId="6431263E" w14:textId="77777777" w:rsidR="00156429" w:rsidRDefault="00156429" w:rsidP="00156429">
      <w:pPr>
        <w:pStyle w:val="PlainText"/>
        <w:tabs>
          <w:tab w:val="left" w:pos="3803"/>
        </w:tabs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4C9508EA" w14:textId="77777777" w:rsidR="00156429" w:rsidRDefault="00156429" w:rsidP="00156429">
      <w:pPr>
        <w:pStyle w:val="PlainText"/>
        <w:tabs>
          <w:tab w:val="left" w:pos="3803"/>
        </w:tabs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0C83E489" w14:textId="77777777" w:rsidR="00156429" w:rsidRDefault="00156429" w:rsidP="00156429">
      <w:pPr>
        <w:pStyle w:val="PlainText"/>
        <w:tabs>
          <w:tab w:val="left" w:pos="3803"/>
        </w:tabs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3AE301FC" w14:textId="77777777" w:rsidR="00156429" w:rsidRDefault="00156429" w:rsidP="00156429">
      <w:pPr>
        <w:pStyle w:val="PlainText"/>
        <w:tabs>
          <w:tab w:val="left" w:pos="3803"/>
        </w:tabs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31CFEC73" w14:textId="77777777" w:rsidR="001211F6" w:rsidRDefault="001211F6" w:rsidP="00A355A2">
      <w:pPr>
        <w:pStyle w:val="PlainText"/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10AED1B2" w14:textId="77777777" w:rsidR="001211F6" w:rsidRDefault="001211F6" w:rsidP="00A355A2">
      <w:pPr>
        <w:pStyle w:val="PlainText"/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1DAF4BF2" w14:textId="77777777" w:rsidR="001211F6" w:rsidRDefault="001211F6" w:rsidP="00A355A2">
      <w:pPr>
        <w:pStyle w:val="PlainText"/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690131D1" w14:textId="77777777" w:rsidR="001211F6" w:rsidRDefault="001211F6" w:rsidP="00A355A2">
      <w:pPr>
        <w:pStyle w:val="PlainText"/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6DE113E3" w14:textId="77777777" w:rsidR="001211F6" w:rsidRDefault="001211F6" w:rsidP="00A355A2">
      <w:pPr>
        <w:pStyle w:val="PlainText"/>
        <w:spacing w:after="120"/>
        <w:jc w:val="both"/>
        <w:rPr>
          <w:rFonts w:ascii="Arial" w:hAnsi="Arial" w:cs="Arial"/>
          <w:b/>
          <w:sz w:val="24"/>
          <w:szCs w:val="22"/>
        </w:rPr>
      </w:pPr>
    </w:p>
    <w:p w14:paraId="4E53CD69" w14:textId="5587AB6D" w:rsidR="001211F6" w:rsidRPr="007D2F90" w:rsidRDefault="001211F6" w:rsidP="00A355A2">
      <w:pPr>
        <w:pStyle w:val="PlainText"/>
        <w:spacing w:after="120"/>
        <w:jc w:val="both"/>
        <w:rPr>
          <w:rFonts w:ascii="Arial" w:hAnsi="Arial" w:cs="Arial"/>
          <w:b/>
          <w:sz w:val="24"/>
          <w:szCs w:val="22"/>
        </w:rPr>
      </w:pPr>
    </w:p>
    <w:sectPr w:rsidR="001211F6" w:rsidRPr="007D2F90" w:rsidSect="00E3249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D1A7" w14:textId="77777777" w:rsidR="00663882" w:rsidRDefault="00663882" w:rsidP="00D6622F">
      <w:r>
        <w:separator/>
      </w:r>
    </w:p>
  </w:endnote>
  <w:endnote w:type="continuationSeparator" w:id="0">
    <w:p w14:paraId="1BB78EF4" w14:textId="77777777" w:rsidR="00663882" w:rsidRDefault="00663882" w:rsidP="00D6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9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457B0" w14:textId="488AEA14" w:rsidR="001D06D3" w:rsidRDefault="001D0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B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4D3E0" w14:textId="77777777" w:rsidR="001D06D3" w:rsidRDefault="001D0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34BE" w14:textId="77777777" w:rsidR="00C512D3" w:rsidRPr="00461F8C" w:rsidRDefault="00607C68" w:rsidP="0005166D">
    <w:pPr>
      <w:pStyle w:val="Footer"/>
      <w:jc w:val="center"/>
      <w:rPr>
        <w:b/>
        <w:sz w:val="6"/>
        <w:szCs w:val="8"/>
      </w:rPr>
    </w:pPr>
    <w:r w:rsidRPr="00607C68">
      <w:rPr>
        <w:rFonts w:ascii="Arial" w:hAnsi="Arial" w:cs="Arial"/>
        <w:b/>
        <w:iCs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970048" behindDoc="0" locked="0" layoutInCell="1" allowOverlap="1" wp14:anchorId="4A40CCC5" wp14:editId="32FC7EEE">
              <wp:simplePos x="0" y="0"/>
              <wp:positionH relativeFrom="column">
                <wp:posOffset>-20320</wp:posOffset>
              </wp:positionH>
              <wp:positionV relativeFrom="paragraph">
                <wp:posOffset>9820275</wp:posOffset>
              </wp:positionV>
              <wp:extent cx="1818005" cy="0"/>
              <wp:effectExtent l="0" t="38100" r="48895" b="38100"/>
              <wp:wrapNone/>
              <wp:docPr id="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1800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9A50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2C5B0" id="Straight Connector 7" o:spid="_x0000_s1026" style="position:absolute;flip:y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773.25pt" to="141.55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" strokecolor="#f9a50e" strokeweight="6pt"/>
          </w:pict>
        </mc:Fallback>
      </mc:AlternateContent>
    </w:r>
    <w:r w:rsidRPr="00607C68">
      <w:rPr>
        <w:rFonts w:ascii="Arial" w:hAnsi="Arial" w:cs="Arial"/>
        <w:b/>
        <w:iCs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973120" behindDoc="0" locked="0" layoutInCell="1" allowOverlap="1" wp14:anchorId="1B9E3061" wp14:editId="1EB2AA65">
              <wp:simplePos x="0" y="0"/>
              <wp:positionH relativeFrom="column">
                <wp:posOffset>1829435</wp:posOffset>
              </wp:positionH>
              <wp:positionV relativeFrom="paragraph">
                <wp:posOffset>9820910</wp:posOffset>
              </wp:positionV>
              <wp:extent cx="1796740" cy="0"/>
              <wp:effectExtent l="0" t="38100" r="51435" b="38100"/>
              <wp:wrapNone/>
              <wp:docPr id="4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79674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246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55D96" id="Straight Connector 8" o:spid="_x0000_s1026" style="position:absolute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773.3pt" to="285.55pt,7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" strokecolor="#f24678" strokeweight="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01C8" w14:textId="77777777" w:rsidR="00663882" w:rsidRDefault="00663882" w:rsidP="00D6622F">
      <w:r>
        <w:separator/>
      </w:r>
    </w:p>
  </w:footnote>
  <w:footnote w:type="continuationSeparator" w:id="0">
    <w:p w14:paraId="091160DC" w14:textId="77777777" w:rsidR="00663882" w:rsidRDefault="00663882" w:rsidP="00D6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F145" w14:textId="77777777" w:rsidR="00C512D3" w:rsidRPr="00C45A8F" w:rsidRDefault="00C512D3" w:rsidP="00DD74FB">
    <w:pPr>
      <w:pStyle w:val="Header"/>
      <w:jc w:val="right"/>
      <w:rPr>
        <w:rFonts w:asciiTheme="minorHAnsi" w:hAnsiTheme="minorHAnsi"/>
        <w:sz w:val="22"/>
        <w:szCs w:val="22"/>
      </w:rPr>
    </w:pPr>
    <w:r>
      <w:tab/>
    </w:r>
    <w:r>
      <w:tab/>
    </w:r>
  </w:p>
  <w:p w14:paraId="400AA15C" w14:textId="77777777" w:rsidR="00C512D3" w:rsidRDefault="00C512D3" w:rsidP="00D6622F">
    <w:pPr>
      <w:pStyle w:val="Header"/>
      <w:jc w:val="right"/>
    </w:pPr>
    <w:r>
      <w:tab/>
    </w:r>
    <w:r>
      <w:tab/>
      <w:t xml:space="preserve">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9195" w14:textId="77777777" w:rsidR="00E32495" w:rsidRDefault="00E3249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C512D3" w14:paraId="270692C4" w14:textId="77777777" w:rsidTr="0056732B">
      <w:tc>
        <w:tcPr>
          <w:tcW w:w="4621" w:type="dxa"/>
        </w:tcPr>
        <w:p w14:paraId="02D7D8CD" w14:textId="77777777" w:rsidR="00C512D3" w:rsidRDefault="00C512D3" w:rsidP="009D3DDF">
          <w:pPr>
            <w:pStyle w:val="Header"/>
          </w:pPr>
        </w:p>
      </w:tc>
      <w:tc>
        <w:tcPr>
          <w:tcW w:w="4621" w:type="dxa"/>
        </w:tcPr>
        <w:p w14:paraId="2DA4D184" w14:textId="77777777" w:rsidR="00C512D3" w:rsidRPr="00372D9C" w:rsidRDefault="00C512D3" w:rsidP="00372D9C">
          <w:pPr>
            <w:jc w:val="right"/>
            <w:rPr>
              <w:rFonts w:ascii="Arial" w:hAnsi="Arial" w:cs="Arial"/>
              <w:b/>
            </w:rPr>
          </w:pPr>
        </w:p>
      </w:tc>
    </w:tr>
  </w:tbl>
  <w:p w14:paraId="42394391" w14:textId="77777777" w:rsidR="00C512D3" w:rsidRPr="00461F8C" w:rsidRDefault="00607C68" w:rsidP="00E32495">
    <w:pPr>
      <w:pStyle w:val="Header"/>
      <w:tabs>
        <w:tab w:val="left" w:pos="600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958784" behindDoc="0" locked="0" layoutInCell="1" allowOverlap="1" wp14:anchorId="10E0EE89" wp14:editId="202BC567">
              <wp:simplePos x="0" y="0"/>
              <wp:positionH relativeFrom="column">
                <wp:posOffset>9267190</wp:posOffset>
              </wp:positionH>
              <wp:positionV relativeFrom="paragraph">
                <wp:posOffset>3430905</wp:posOffset>
              </wp:positionV>
              <wp:extent cx="2952115" cy="3810"/>
              <wp:effectExtent l="19050" t="38100" r="38735" b="53340"/>
              <wp:wrapNone/>
              <wp:docPr id="11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52115" cy="3810"/>
                      </a:xfrm>
                      <a:prstGeom prst="line">
                        <a:avLst/>
                      </a:prstGeom>
                      <a:ln w="76200">
                        <a:solidFill>
                          <a:srgbClr val="2A9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8DD0B0" id="Straight Connector 10" o:spid="_x0000_s1026" style="position:absolute;flip:y;z-index:25195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.7pt,270.15pt" to="962.1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" strokecolor="#2a90c0" strokeweight="6pt"/>
          </w:pict>
        </mc:Fallback>
      </mc:AlternateContent>
    </w:r>
    <w:r w:rsidR="00E32495" w:rsidRPr="00461F8C">
      <w:rPr>
        <w:sz w:val="18"/>
        <w:szCs w:val="18"/>
      </w:rPr>
      <w:tab/>
    </w:r>
    <w:r w:rsidR="00E32495" w:rsidRPr="00461F8C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NHS RGB small.jpg" style="width:34.8pt;height:13.8pt;visibility:visible;mso-wrap-style:square" o:bullet="t">
        <v:imagedata r:id="rId1" o:title="NHS RGB small"/>
      </v:shape>
    </w:pict>
  </w:numPicBullet>
  <w:abstractNum w:abstractNumId="0" w15:restartNumberingAfterBreak="0">
    <w:nsid w:val="03FD3667"/>
    <w:multiLevelType w:val="hybridMultilevel"/>
    <w:tmpl w:val="A60A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501"/>
    <w:multiLevelType w:val="hybridMultilevel"/>
    <w:tmpl w:val="B5A4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2A4"/>
    <w:multiLevelType w:val="hybridMultilevel"/>
    <w:tmpl w:val="EFA63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634"/>
    <w:multiLevelType w:val="hybridMultilevel"/>
    <w:tmpl w:val="3964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138E"/>
    <w:multiLevelType w:val="hybridMultilevel"/>
    <w:tmpl w:val="D74A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0328"/>
    <w:multiLevelType w:val="hybridMultilevel"/>
    <w:tmpl w:val="B31CC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53A4C"/>
    <w:multiLevelType w:val="hybridMultilevel"/>
    <w:tmpl w:val="2A30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97A4F"/>
    <w:multiLevelType w:val="hybridMultilevel"/>
    <w:tmpl w:val="147AE88E"/>
    <w:lvl w:ilvl="0" w:tplc="15D26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44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4D2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46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76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8D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6D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4D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C3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2E81B06"/>
    <w:multiLevelType w:val="hybridMultilevel"/>
    <w:tmpl w:val="C98A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7ADC"/>
    <w:multiLevelType w:val="hybridMultilevel"/>
    <w:tmpl w:val="5D1C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B383E"/>
    <w:multiLevelType w:val="hybridMultilevel"/>
    <w:tmpl w:val="BCD4B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21978"/>
    <w:multiLevelType w:val="hybridMultilevel"/>
    <w:tmpl w:val="9B68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C3FD8"/>
    <w:multiLevelType w:val="hybridMultilevel"/>
    <w:tmpl w:val="E7AEB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563DF"/>
    <w:multiLevelType w:val="hybridMultilevel"/>
    <w:tmpl w:val="6748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A124D"/>
    <w:multiLevelType w:val="hybridMultilevel"/>
    <w:tmpl w:val="9F68E5D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74DE31A7"/>
    <w:multiLevelType w:val="hybridMultilevel"/>
    <w:tmpl w:val="3E0CB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15402">
    <w:abstractNumId w:val="2"/>
  </w:num>
  <w:num w:numId="2" w16cid:durableId="1622615498">
    <w:abstractNumId w:val="7"/>
  </w:num>
  <w:num w:numId="3" w16cid:durableId="1759251285">
    <w:abstractNumId w:val="10"/>
  </w:num>
  <w:num w:numId="4" w16cid:durableId="1352292281">
    <w:abstractNumId w:val="14"/>
  </w:num>
  <w:num w:numId="5" w16cid:durableId="740106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036564">
    <w:abstractNumId w:val="4"/>
  </w:num>
  <w:num w:numId="7" w16cid:durableId="1509711871">
    <w:abstractNumId w:val="8"/>
  </w:num>
  <w:num w:numId="8" w16cid:durableId="929510139">
    <w:abstractNumId w:val="5"/>
  </w:num>
  <w:num w:numId="9" w16cid:durableId="2134399059">
    <w:abstractNumId w:val="1"/>
  </w:num>
  <w:num w:numId="10" w16cid:durableId="109788996">
    <w:abstractNumId w:val="11"/>
  </w:num>
  <w:num w:numId="11" w16cid:durableId="362554715">
    <w:abstractNumId w:val="3"/>
  </w:num>
  <w:num w:numId="12" w16cid:durableId="99229698">
    <w:abstractNumId w:val="15"/>
  </w:num>
  <w:num w:numId="13" w16cid:durableId="1236748203">
    <w:abstractNumId w:val="9"/>
  </w:num>
  <w:num w:numId="14" w16cid:durableId="1301233362">
    <w:abstractNumId w:val="6"/>
  </w:num>
  <w:num w:numId="15" w16cid:durableId="7752409">
    <w:abstractNumId w:val="13"/>
  </w:num>
  <w:num w:numId="16" w16cid:durableId="617956880">
    <w:abstractNumId w:val="12"/>
  </w:num>
  <w:num w:numId="17" w16cid:durableId="21235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2F"/>
    <w:rsid w:val="000055A8"/>
    <w:rsid w:val="0003215E"/>
    <w:rsid w:val="0005166D"/>
    <w:rsid w:val="000539C6"/>
    <w:rsid w:val="0009424A"/>
    <w:rsid w:val="001211F6"/>
    <w:rsid w:val="00132451"/>
    <w:rsid w:val="00141A78"/>
    <w:rsid w:val="00150C2A"/>
    <w:rsid w:val="00156429"/>
    <w:rsid w:val="00163190"/>
    <w:rsid w:val="001A1B79"/>
    <w:rsid w:val="001B2A9F"/>
    <w:rsid w:val="001B7BC7"/>
    <w:rsid w:val="001D06D3"/>
    <w:rsid w:val="00215EDC"/>
    <w:rsid w:val="00225B11"/>
    <w:rsid w:val="00257A1F"/>
    <w:rsid w:val="00260AF0"/>
    <w:rsid w:val="002770AA"/>
    <w:rsid w:val="00292490"/>
    <w:rsid w:val="002A55E0"/>
    <w:rsid w:val="002C5B6D"/>
    <w:rsid w:val="002F5C09"/>
    <w:rsid w:val="0030550F"/>
    <w:rsid w:val="00372D9C"/>
    <w:rsid w:val="00376576"/>
    <w:rsid w:val="00380926"/>
    <w:rsid w:val="003815FF"/>
    <w:rsid w:val="003A3EF7"/>
    <w:rsid w:val="00407D59"/>
    <w:rsid w:val="004566B6"/>
    <w:rsid w:val="00461F8C"/>
    <w:rsid w:val="004900C5"/>
    <w:rsid w:val="00491B5F"/>
    <w:rsid w:val="004A25AA"/>
    <w:rsid w:val="004A6183"/>
    <w:rsid w:val="004D3DD9"/>
    <w:rsid w:val="004D5A01"/>
    <w:rsid w:val="00523F0B"/>
    <w:rsid w:val="005578DB"/>
    <w:rsid w:val="0056732B"/>
    <w:rsid w:val="00580FA6"/>
    <w:rsid w:val="005975ED"/>
    <w:rsid w:val="005A0CCA"/>
    <w:rsid w:val="005A77AC"/>
    <w:rsid w:val="00607C68"/>
    <w:rsid w:val="0061368C"/>
    <w:rsid w:val="00617D46"/>
    <w:rsid w:val="00662D29"/>
    <w:rsid w:val="00663882"/>
    <w:rsid w:val="006A47EC"/>
    <w:rsid w:val="006C5D22"/>
    <w:rsid w:val="006D0543"/>
    <w:rsid w:val="007118B8"/>
    <w:rsid w:val="0071499B"/>
    <w:rsid w:val="00716EE4"/>
    <w:rsid w:val="00727806"/>
    <w:rsid w:val="00736742"/>
    <w:rsid w:val="00786E7E"/>
    <w:rsid w:val="00790EA7"/>
    <w:rsid w:val="007A0322"/>
    <w:rsid w:val="007C1882"/>
    <w:rsid w:val="007D0757"/>
    <w:rsid w:val="007D2F90"/>
    <w:rsid w:val="007D4A58"/>
    <w:rsid w:val="007E6A82"/>
    <w:rsid w:val="00814AD0"/>
    <w:rsid w:val="00821B66"/>
    <w:rsid w:val="00824809"/>
    <w:rsid w:val="00871592"/>
    <w:rsid w:val="00871F76"/>
    <w:rsid w:val="008A5FDC"/>
    <w:rsid w:val="008C48F8"/>
    <w:rsid w:val="008E480E"/>
    <w:rsid w:val="009020E1"/>
    <w:rsid w:val="00907DEE"/>
    <w:rsid w:val="009158BC"/>
    <w:rsid w:val="0095367A"/>
    <w:rsid w:val="009B7AB9"/>
    <w:rsid w:val="009C5D7B"/>
    <w:rsid w:val="009D3DDF"/>
    <w:rsid w:val="00A07FCE"/>
    <w:rsid w:val="00A23344"/>
    <w:rsid w:val="00A355A2"/>
    <w:rsid w:val="00A43891"/>
    <w:rsid w:val="00A52E47"/>
    <w:rsid w:val="00A724AA"/>
    <w:rsid w:val="00AC0D0F"/>
    <w:rsid w:val="00AC7DEB"/>
    <w:rsid w:val="00AD595B"/>
    <w:rsid w:val="00AF7772"/>
    <w:rsid w:val="00BB2862"/>
    <w:rsid w:val="00BB6A99"/>
    <w:rsid w:val="00BD016B"/>
    <w:rsid w:val="00BD7FD0"/>
    <w:rsid w:val="00BE552B"/>
    <w:rsid w:val="00BF2A4A"/>
    <w:rsid w:val="00C32682"/>
    <w:rsid w:val="00C41F60"/>
    <w:rsid w:val="00C512D3"/>
    <w:rsid w:val="00C76BE9"/>
    <w:rsid w:val="00C77E41"/>
    <w:rsid w:val="00C96880"/>
    <w:rsid w:val="00C9794F"/>
    <w:rsid w:val="00CD1C18"/>
    <w:rsid w:val="00CE028D"/>
    <w:rsid w:val="00D12862"/>
    <w:rsid w:val="00D6622F"/>
    <w:rsid w:val="00D67DCE"/>
    <w:rsid w:val="00D92AB5"/>
    <w:rsid w:val="00DA3813"/>
    <w:rsid w:val="00DC6AE7"/>
    <w:rsid w:val="00DD74FB"/>
    <w:rsid w:val="00E008A4"/>
    <w:rsid w:val="00E3121F"/>
    <w:rsid w:val="00E32495"/>
    <w:rsid w:val="00E33DC6"/>
    <w:rsid w:val="00E9581D"/>
    <w:rsid w:val="00EC3897"/>
    <w:rsid w:val="00EC53FD"/>
    <w:rsid w:val="00EF19C2"/>
    <w:rsid w:val="00F366DC"/>
    <w:rsid w:val="00F55175"/>
    <w:rsid w:val="00F655B9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370F2"/>
  <w15:docId w15:val="{6755CAE6-7530-428A-BD15-BB1897B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62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62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66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2F"/>
    <w:rPr>
      <w:sz w:val="24"/>
      <w:szCs w:val="24"/>
    </w:rPr>
  </w:style>
  <w:style w:type="paragraph" w:styleId="BalloonText">
    <w:name w:val="Balloon Text"/>
    <w:basedOn w:val="Normal"/>
    <w:link w:val="BalloonTextChar"/>
    <w:rsid w:val="00D66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2780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78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355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A9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C389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B28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28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2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862"/>
    <w:rPr>
      <w:b/>
      <w:bCs/>
    </w:rPr>
  </w:style>
  <w:style w:type="character" w:styleId="Hyperlink">
    <w:name w:val="Hyperlink"/>
    <w:basedOn w:val="DefaultParagraphFont"/>
    <w:unhideWhenUsed/>
    <w:rsid w:val="00456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thew.harmer@nhs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F4DE-6E9F-48D6-84F7-44DCD22A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PCT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wrieli</dc:creator>
  <cp:lastModifiedBy>3ST Ini Otoro</cp:lastModifiedBy>
  <cp:revision>2</cp:revision>
  <cp:lastPrinted>2012-11-22T14:34:00Z</cp:lastPrinted>
  <dcterms:created xsi:type="dcterms:W3CDTF">2025-03-11T09:26:00Z</dcterms:created>
  <dcterms:modified xsi:type="dcterms:W3CDTF">2025-03-11T09:26:00Z</dcterms:modified>
</cp:coreProperties>
</file>